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学生操作手册</w:t>
      </w:r>
    </w:p>
    <w:p>
      <w:pPr>
        <w:spacing w:line="312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步骤：1登录-</w:t>
      </w:r>
      <w:r>
        <w:rPr>
          <w:rFonts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</w:rPr>
        <w:t>报选题-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任务书-</w:t>
      </w:r>
      <w:r>
        <w:rPr>
          <w:rFonts w:ascii="黑体" w:hAnsi="黑体" w:eastAsia="黑体"/>
          <w:szCs w:val="21"/>
        </w:rPr>
        <w:t>4</w:t>
      </w:r>
      <w:r>
        <w:rPr>
          <w:rFonts w:hint="eastAsia" w:ascii="黑体" w:hAnsi="黑体" w:eastAsia="黑体"/>
          <w:szCs w:val="21"/>
        </w:rPr>
        <w:t>开题报告-</w:t>
      </w:r>
      <w:r>
        <w:rPr>
          <w:rFonts w:ascii="黑体" w:hAnsi="黑体" w:eastAsia="黑体"/>
          <w:szCs w:val="21"/>
        </w:rPr>
        <w:t>5</w:t>
      </w:r>
      <w:r>
        <w:rPr>
          <w:rFonts w:hint="eastAsia" w:ascii="黑体" w:hAnsi="黑体" w:eastAsia="黑体"/>
          <w:szCs w:val="21"/>
        </w:rPr>
        <w:t>过程文档含抄袭检测-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>评阅和答辩及成绩录入-</w:t>
      </w:r>
      <w:r>
        <w:rPr>
          <w:rFonts w:ascii="黑体" w:hAnsi="黑体" w:eastAsia="黑体"/>
          <w:szCs w:val="21"/>
        </w:rPr>
        <w:t>7</w:t>
      </w:r>
      <w:r>
        <w:rPr>
          <w:rFonts w:hint="eastAsia" w:ascii="黑体" w:hAnsi="黑体" w:eastAsia="黑体"/>
          <w:szCs w:val="21"/>
        </w:rPr>
        <w:t>评审推优</w:t>
      </w:r>
      <w:r>
        <w:rPr>
          <w:rFonts w:ascii="黑体" w:hAnsi="黑体" w:eastAsia="黑体"/>
          <w:szCs w:val="21"/>
        </w:rPr>
        <w:t xml:space="preserve"> </w:t>
      </w:r>
    </w:p>
    <w:p>
      <w:pPr>
        <w:pStyle w:val="7"/>
        <w:jc w:val="left"/>
      </w:pPr>
      <w:r>
        <w:rPr>
          <w:rFonts w:hint="eastAsia"/>
        </w:rPr>
        <w:t>登录系统</w:t>
      </w:r>
    </w:p>
    <w:p>
      <w:pPr>
        <w:pStyle w:val="18"/>
        <w:numPr>
          <w:ilvl w:val="0"/>
          <w:numId w:val="1"/>
        </w:numPr>
        <w:spacing w:line="312" w:lineRule="auto"/>
        <w:ind w:firstLineChars="0"/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</w:pPr>
      <w:bookmarkStart w:id="0" w:name="_Hlk21683737"/>
      <w:r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>输</w:t>
      </w: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>入西南财经大学</w:t>
      </w:r>
      <w:r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 xml:space="preserve">知网毕设系统域名http://swufe.co.cnki.net/    </w:t>
      </w:r>
    </w:p>
    <w:p>
      <w:pPr>
        <w:pStyle w:val="18"/>
        <w:spacing w:line="312" w:lineRule="auto"/>
        <w:ind w:left="360" w:firstLine="0" w:firstLineChars="0"/>
        <w:rPr>
          <w:rFonts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FF0000"/>
          <w:sz w:val="18"/>
          <w:szCs w:val="18"/>
          <w:shd w:val="clear" w:color="auto" w:fill="FAFAFA"/>
        </w:rPr>
        <w:t>提示：不要使用</w:t>
      </w:r>
      <w:r>
        <w:rPr>
          <w:rFonts w:ascii="微软雅黑" w:hAnsi="微软雅黑" w:eastAsia="微软雅黑"/>
          <w:color w:val="FF0000"/>
          <w:sz w:val="18"/>
          <w:szCs w:val="18"/>
          <w:shd w:val="clear" w:color="auto" w:fill="FAFAFA"/>
        </w:rPr>
        <w:t>IE浏览器，</w:t>
      </w:r>
      <w:r>
        <w:rPr>
          <w:rFonts w:hint="eastAsia" w:ascii="微软雅黑" w:hAnsi="微软雅黑" w:eastAsia="微软雅黑"/>
          <w:color w:val="FF0000"/>
          <w:sz w:val="18"/>
          <w:szCs w:val="18"/>
          <w:shd w:val="clear" w:color="auto" w:fill="FAFAFA"/>
        </w:rPr>
        <w:t>也不建议使用3</w:t>
      </w:r>
      <w:r>
        <w:rPr>
          <w:rFonts w:ascii="微软雅黑" w:hAnsi="微软雅黑" w:eastAsia="微软雅黑"/>
          <w:color w:val="FF0000"/>
          <w:sz w:val="18"/>
          <w:szCs w:val="18"/>
          <w:shd w:val="clear" w:color="auto" w:fill="FAFAFA"/>
        </w:rPr>
        <w:t>60</w:t>
      </w:r>
      <w:r>
        <w:rPr>
          <w:rFonts w:hint="eastAsia" w:ascii="微软雅黑" w:hAnsi="微软雅黑" w:eastAsia="微软雅黑"/>
          <w:color w:val="FF0000"/>
          <w:sz w:val="18"/>
          <w:szCs w:val="18"/>
          <w:shd w:val="clear" w:color="auto" w:fill="FAFAFA"/>
        </w:rPr>
        <w:t>，如</w:t>
      </w:r>
      <w:r>
        <w:rPr>
          <w:rFonts w:ascii="微软雅黑" w:hAnsi="微软雅黑" w:eastAsia="微软雅黑"/>
          <w:color w:val="FF0000"/>
          <w:sz w:val="18"/>
          <w:szCs w:val="18"/>
          <w:shd w:val="clear" w:color="auto" w:fill="FAFAFA"/>
        </w:rPr>
        <w:t>360浏览器</w:t>
      </w:r>
      <w:r>
        <w:rPr>
          <w:rFonts w:hint="eastAsia" w:ascii="微软雅黑" w:hAnsi="微软雅黑" w:eastAsia="微软雅黑"/>
          <w:color w:val="FF0000"/>
          <w:sz w:val="18"/>
          <w:szCs w:val="18"/>
          <w:shd w:val="clear" w:color="auto" w:fill="FAFAFA"/>
        </w:rPr>
        <w:t>页面显示缺失，建议使用</w:t>
      </w:r>
      <w:r>
        <w:rPr>
          <w:rFonts w:ascii="微软雅黑" w:hAnsi="微软雅黑" w:eastAsia="微软雅黑"/>
          <w:color w:val="FF0000"/>
          <w:sz w:val="18"/>
          <w:szCs w:val="18"/>
          <w:shd w:val="clear" w:color="auto" w:fill="FAFAFA"/>
        </w:rPr>
        <w:t>QQ浏览器、搜狗浏览器、、谷歌浏览器，</w:t>
      </w:r>
      <w:r>
        <w:rPr>
          <w:rFonts w:hint="eastAsia" w:ascii="微软雅黑" w:hAnsi="微软雅黑" w:eastAsia="微软雅黑"/>
          <w:color w:val="FF0000"/>
          <w:sz w:val="18"/>
          <w:szCs w:val="18"/>
          <w:shd w:val="clear" w:color="auto" w:fill="FAFAFA"/>
        </w:rPr>
        <w:t>火狐浏览器，并</w:t>
      </w:r>
      <w:r>
        <w:rPr>
          <w:rFonts w:ascii="微软雅黑" w:hAnsi="微软雅黑" w:eastAsia="微软雅黑"/>
          <w:color w:val="FF0000"/>
          <w:sz w:val="18"/>
          <w:szCs w:val="18"/>
          <w:shd w:val="clear" w:color="auto" w:fill="FAFAFA"/>
        </w:rPr>
        <w:t>切换极速模式</w:t>
      </w:r>
    </w:p>
    <w:bookmarkEnd w:id="0"/>
    <w:p>
      <w:pPr>
        <w:spacing w:line="312" w:lineRule="auto"/>
        <w:ind w:firstLine="360" w:firstLineChars="200"/>
        <w:rPr>
          <w:rFonts w:hint="default" w:ascii="微软雅黑" w:hAnsi="微软雅黑" w:eastAsia="微软雅黑"/>
          <w:b/>
          <w:bCs/>
          <w:color w:val="000000" w:themeColor="text1"/>
          <w:sz w:val="18"/>
          <w:szCs w:val="18"/>
          <w:shd w:val="clear" w:color="auto" w:fill="FAFAFA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>输入用户名密码，选择学生角色，（凡登录后再忘记密码，可使用“忘记密码”按钮通过手机短信自助找回密码）。</w:t>
      </w:r>
      <w:r>
        <w:rPr>
          <w:rFonts w:hint="eastAsia" w:ascii="微软雅黑" w:hAnsi="微软雅黑" w:eastAsia="微软雅黑"/>
          <w:b/>
          <w:bCs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>初始用户名密码默认为</w:t>
      </w:r>
      <w:r>
        <w:rPr>
          <w:rFonts w:hint="eastAsia" w:ascii="微软雅黑" w:hAnsi="微软雅黑" w:eastAsia="微软雅黑"/>
          <w:b/>
          <w:bCs/>
          <w:color w:val="000000" w:themeColor="text1"/>
          <w:sz w:val="18"/>
          <w:szCs w:val="18"/>
          <w:shd w:val="clear" w:color="auto" w:fill="FAFAFA"/>
          <w:lang w:val="en-US" w:eastAsia="zh-CN"/>
          <w14:textFill>
            <w14:solidFill>
              <w14:schemeClr w14:val="tx1"/>
            </w14:solidFill>
          </w14:textFill>
        </w:rPr>
        <w:t>swufe身份证号后八位</w:t>
      </w:r>
      <w:r>
        <w:rPr>
          <w:rFonts w:hint="eastAsia" w:ascii="微软雅黑" w:hAnsi="微软雅黑" w:eastAsia="微软雅黑"/>
          <w:b/>
          <w:bCs/>
          <w:color w:val="000000" w:themeColor="text1"/>
          <w:sz w:val="18"/>
          <w:szCs w:val="18"/>
          <w:shd w:val="clear" w:color="auto" w:fill="FAFAF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/>
          <w:b/>
          <w:bCs/>
          <w:color w:val="000000" w:themeColor="text1"/>
          <w:sz w:val="18"/>
          <w:szCs w:val="18"/>
          <w:shd w:val="clear" w:color="auto" w:fill="FAFAFA"/>
          <w:lang w:val="en-US" w:eastAsia="zh-CN"/>
          <w14:textFill>
            <w14:solidFill>
              <w14:schemeClr w14:val="tx1"/>
            </w14:solidFill>
          </w14:textFill>
        </w:rPr>
        <w:t>例如：swufe12345678</w:t>
      </w:r>
      <w:bookmarkStart w:id="1" w:name="_GoBack"/>
      <w:bookmarkEnd w:id="1"/>
    </w:p>
    <w:p>
      <w:pPr>
        <w:spacing w:line="312" w:lineRule="auto"/>
        <w:jc w:val="center"/>
      </w:pPr>
      <w:r>
        <w:drawing>
          <wp:inline distT="0" distB="0" distL="0" distR="0">
            <wp:extent cx="4362450" cy="2387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7251" cy="239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b/>
          <w:bCs/>
        </w:rPr>
      </w:pPr>
      <w:r>
        <w:rPr>
          <w:rFonts w:hint="eastAsia" w:ascii="黑体" w:hAnsi="黑体" w:eastAsia="黑体"/>
          <w:sz w:val="30"/>
          <w:szCs w:val="30"/>
        </w:rPr>
        <w:t>登录必须绑定手机号，教师外网登录变更I</w:t>
      </w:r>
      <w:r>
        <w:rPr>
          <w:rFonts w:ascii="黑体" w:hAnsi="黑体" w:eastAsia="黑体"/>
          <w:sz w:val="30"/>
          <w:szCs w:val="30"/>
        </w:rPr>
        <w:t>P</w:t>
      </w:r>
      <w:r>
        <w:rPr>
          <w:rFonts w:hint="eastAsia" w:ascii="黑体" w:hAnsi="黑体" w:eastAsia="黑体"/>
          <w:sz w:val="30"/>
          <w:szCs w:val="30"/>
        </w:rPr>
        <w:t>登录需短信验证</w:t>
      </w:r>
    </w:p>
    <w:p>
      <w:pPr>
        <w:spacing w:line="312" w:lineRule="auto"/>
        <w:jc w:val="center"/>
        <w:rPr>
          <w:rFonts w:ascii="黑体" w:hAnsi="黑体" w:eastAsia="黑体"/>
          <w:sz w:val="30"/>
          <w:szCs w:val="30"/>
        </w:rPr>
      </w:pPr>
      <w:r>
        <w:rPr>
          <w:bdr w:val="single" w:color="auto" w:sz="4" w:space="0"/>
        </w:rPr>
        <w:drawing>
          <wp:inline distT="0" distB="0" distL="0" distR="0">
            <wp:extent cx="4366895" cy="17500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793" cy="175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b/>
          <w:bCs/>
        </w:rPr>
      </w:pPr>
      <w:r>
        <w:rPr>
          <w:rFonts w:hint="eastAsia" w:ascii="黑体" w:hAnsi="黑体" w:eastAsia="黑体"/>
          <w:sz w:val="30"/>
          <w:szCs w:val="30"/>
        </w:rPr>
        <w:t>忘记密码可自助找回</w:t>
      </w:r>
    </w:p>
    <w:p>
      <w:pPr>
        <w:spacing w:line="312" w:lineRule="auto"/>
        <w:jc w:val="center"/>
        <w:rPr>
          <w:rFonts w:ascii="黑体" w:hAnsi="黑体" w:eastAsia="黑体"/>
          <w:szCs w:val="21"/>
        </w:rPr>
      </w:pPr>
      <w:r>
        <w:rPr>
          <w:szCs w:val="21"/>
        </w:rPr>
        <w:drawing>
          <wp:inline distT="0" distB="0" distL="0" distR="0">
            <wp:extent cx="4843145" cy="854075"/>
            <wp:effectExtent l="0" t="0" r="0" b="31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377" cy="8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jc w:val="both"/>
      </w:pPr>
      <w:r>
        <w:rPr>
          <w:rFonts w:hint="eastAsia"/>
        </w:rPr>
        <w:t>学生选题</w:t>
      </w:r>
    </w:p>
    <w:p>
      <w:pPr>
        <w:rPr>
          <w:b/>
          <w:bCs/>
        </w:rPr>
      </w:pPr>
      <w:r>
        <w:rPr>
          <w:rFonts w:hint="eastAsia"/>
        </w:rPr>
        <w:t>点击顺序：</w:t>
      </w:r>
      <w:r>
        <w:rPr>
          <w:rFonts w:hint="eastAsia"/>
          <w:b/>
          <w:bCs/>
        </w:rPr>
        <w:t>师生双选管理</w:t>
      </w:r>
      <w:r>
        <w:rPr>
          <w:b/>
          <w:bCs/>
        </w:rPr>
        <w:t>—</w:t>
      </w:r>
      <w:r>
        <w:rPr>
          <w:rFonts w:hint="eastAsia"/>
          <w:b/>
          <w:bCs/>
        </w:rPr>
        <w:t>学生选题</w:t>
      </w:r>
      <w:r>
        <w:rPr>
          <w:b/>
          <w:bCs/>
        </w:rPr>
        <w:t>—</w:t>
      </w:r>
      <w:r>
        <w:rPr>
          <w:rFonts w:hint="eastAsia"/>
          <w:b/>
          <w:bCs/>
        </w:rPr>
        <w:t>选择题目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1582420</wp:posOffset>
                </wp:positionV>
                <wp:extent cx="495300" cy="180975"/>
                <wp:effectExtent l="38100" t="0" r="0" b="47625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" o:spid="_x0000_s1026" o:spt="67" type="#_x0000_t67" style="position:absolute;left:0pt;margin-left:198.35pt;margin-top:124.6pt;height:14.25pt;width:39pt;z-index:251659264;v-text-anchor:middle;mso-width-relative:page;mso-height-relative:page;" fillcolor="#4472C4 [3204]" filled="t" stroked="t" coordsize="21600,21600" o:gfxdata="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bWRW2gAA&#10;AAsBAAAPAAAAAAAAAAEAIAAAACIAAABkcnMvZG93bnJldi54bWxQSwECFAAUAAAACACHTuJAJ8aS&#10;Q44CAAAeBQAADgAAAAAAAAABACAAAAAp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3481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112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5143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13970</wp:posOffset>
                </wp:positionV>
                <wp:extent cx="495300" cy="180975"/>
                <wp:effectExtent l="38100" t="0" r="0" b="47625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97.25pt;margin-top:1.1pt;height:14.25pt;width:39pt;z-index:251660288;v-text-anchor:middle;mso-width-relative:page;mso-height-relative:page;" fillcolor="#4472C4 [3204]" filled="t" stroked="t" coordsize="21600,21600" o:gfxdata="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TS0SNgAAAAI&#10;AQAADwAAAAAAAAABACAAAAAiAAAAZHJzL2Rvd25yZXYueG1sUEsBAhQAFAAAAAgAh07iQJ+H/SKO&#10;AgAAHgUAAA4AAAAAAAAAAQAgAAAAJwEAAGRycy9lMm9Eb2MueG1sUEsFBgAAAAAGAAYAWQEAACcG&#10;AAAAAA=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drawing>
          <wp:inline distT="0" distB="0" distL="0" distR="0">
            <wp:extent cx="5274310" cy="5099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如果老师不通过，则学生重新选择其他题目即可，直至老师确认通过即达成双选。</w:t>
      </w:r>
    </w:p>
    <w:p>
      <w:pPr>
        <w:pStyle w:val="8"/>
        <w:numPr>
          <w:ilvl w:val="0"/>
          <w:numId w:val="2"/>
        </w:numPr>
        <w:jc w:val="both"/>
      </w:pPr>
      <w:r>
        <w:rPr>
          <w:rFonts w:hint="eastAsia"/>
        </w:rPr>
        <w:t>提交开题报告等一系列过程文档</w:t>
      </w:r>
    </w:p>
    <w:p>
      <w:r>
        <w:rPr>
          <w:rFonts w:hint="eastAsia"/>
        </w:rPr>
        <w:t>点击顺序：过程文档管理</w:t>
      </w:r>
      <w:r>
        <w:t>—</w:t>
      </w:r>
      <w:r>
        <w:rPr>
          <w:rFonts w:hint="eastAsia"/>
        </w:rPr>
        <w:t>提交开题报告</w:t>
      </w:r>
      <w:r>
        <w:t>—</w:t>
      </w:r>
      <w:r>
        <w:rPr>
          <w:rFonts w:hint="eastAsia"/>
        </w:rPr>
        <w:t>提交</w:t>
      </w:r>
    </w:p>
    <w:p>
      <w:r>
        <w:drawing>
          <wp:inline distT="0" distB="0" distL="0" distR="0">
            <wp:extent cx="1895475" cy="243332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89" cy="24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720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其他过程文档同理!</w:t>
      </w:r>
    </w:p>
    <w:p>
      <w:pPr>
        <w:pStyle w:val="8"/>
        <w:numPr>
          <w:ilvl w:val="0"/>
          <w:numId w:val="2"/>
        </w:numPr>
        <w:jc w:val="both"/>
      </w:pPr>
      <w:r>
        <w:rPr>
          <w:rFonts w:hint="eastAsia"/>
        </w:rPr>
        <w:t>提交毕业论文（设计）</w:t>
      </w:r>
    </w:p>
    <w:p>
      <w:pPr>
        <w:rPr>
          <w:b/>
          <w:bCs/>
        </w:rPr>
      </w:pPr>
      <w:r>
        <w:rPr>
          <w:rFonts w:hint="eastAsia"/>
        </w:rPr>
        <w:t>点击顺序：</w:t>
      </w:r>
      <w:r>
        <w:rPr>
          <w:rFonts w:hint="eastAsia"/>
          <w:b/>
          <w:bCs/>
        </w:rPr>
        <w:t>过程文档管理</w:t>
      </w:r>
      <w:r>
        <w:rPr>
          <w:b/>
          <w:bCs/>
        </w:rPr>
        <w:t>—</w:t>
      </w:r>
      <w:r>
        <w:rPr>
          <w:rFonts w:hint="eastAsia"/>
          <w:b/>
          <w:bCs/>
        </w:rPr>
        <w:t>提交文档</w:t>
      </w:r>
      <w:r>
        <w:rPr>
          <w:b/>
          <w:bCs/>
        </w:rPr>
        <w:t>—</w:t>
      </w:r>
      <w:r>
        <w:rPr>
          <w:rFonts w:hint="eastAsia"/>
          <w:b/>
          <w:bCs/>
        </w:rPr>
        <w:t>上传待检测文档</w:t>
      </w:r>
      <w:r>
        <w:rPr>
          <w:b/>
          <w:bCs/>
        </w:rPr>
        <w:t>—</w:t>
      </w:r>
      <w:r>
        <w:rPr>
          <w:rFonts w:hint="eastAsia"/>
          <w:b/>
          <w:bCs/>
        </w:rPr>
        <w:t>提交</w:t>
      </w:r>
    </w:p>
    <w:p>
      <w:r>
        <w:drawing>
          <wp:inline distT="0" distB="0" distL="0" distR="0">
            <wp:extent cx="4109720" cy="1647825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0068" cy="16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指导老师审核通过后出具检测结果。</w:t>
      </w:r>
    </w:p>
    <w:p>
      <w:pPr>
        <w:pStyle w:val="8"/>
        <w:numPr>
          <w:ilvl w:val="0"/>
          <w:numId w:val="2"/>
        </w:numPr>
        <w:jc w:val="both"/>
      </w:pPr>
      <w:r>
        <w:rPr>
          <w:rFonts w:hint="eastAsia"/>
        </w:rPr>
        <w:t>导出文档</w:t>
      </w:r>
    </w:p>
    <w:p>
      <w:r>
        <w:rPr>
          <w:rFonts w:hint="eastAsia"/>
        </w:rPr>
        <w:t>首页最下方</w:t>
      </w:r>
    </w:p>
    <w:p>
      <w:r>
        <w:drawing>
          <wp:inline distT="0" distB="0" distL="0" distR="0">
            <wp:extent cx="5274310" cy="128079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14ACA"/>
    <w:multiLevelType w:val="multilevel"/>
    <w:tmpl w:val="4EA14ACA"/>
    <w:lvl w:ilvl="0" w:tentative="0">
      <w:start w:val="1"/>
      <w:numFmt w:val="japaneseCounting"/>
      <w:lvlText w:val="（%1）"/>
      <w:lvlJc w:val="left"/>
      <w:pPr>
        <w:ind w:left="1125" w:hanging="983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D74D93"/>
    <w:multiLevelType w:val="multilevel"/>
    <w:tmpl w:val="5DD74D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OTZkMmQzYTAwMDk4MDQ2ZjA5NjVhY2NmZDQ0YzkifQ=="/>
  </w:docVars>
  <w:rsids>
    <w:rsidRoot w:val="007F6887"/>
    <w:rsid w:val="000C7A47"/>
    <w:rsid w:val="002433B0"/>
    <w:rsid w:val="002A5D23"/>
    <w:rsid w:val="00451CF9"/>
    <w:rsid w:val="00543B8E"/>
    <w:rsid w:val="00566408"/>
    <w:rsid w:val="0062259D"/>
    <w:rsid w:val="00645F7C"/>
    <w:rsid w:val="007F6887"/>
    <w:rsid w:val="008F4C5A"/>
    <w:rsid w:val="00945D1A"/>
    <w:rsid w:val="00A61809"/>
    <w:rsid w:val="00AB4D58"/>
    <w:rsid w:val="00C3016E"/>
    <w:rsid w:val="00C87C4F"/>
    <w:rsid w:val="00CD6CD4"/>
    <w:rsid w:val="00DE473F"/>
    <w:rsid w:val="00FA3450"/>
    <w:rsid w:val="092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字符"/>
    <w:basedOn w:val="10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副标题 字符"/>
    <w:basedOn w:val="10"/>
    <w:link w:val="7"/>
    <w:uiPriority w:val="11"/>
    <w:rPr>
      <w:b/>
      <w:bCs/>
      <w:kern w:val="28"/>
      <w:sz w:val="32"/>
      <w:szCs w:val="32"/>
    </w:rPr>
  </w:style>
  <w:style w:type="character" w:customStyle="1" w:styleId="20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4</TotalTime>
  <ScaleCrop>false</ScaleCrop>
  <LinksUpToDate>false</LinksUpToDate>
  <CharactersWithSpaces>492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2021-07-09T06:30:00Z</dcterms:created>
  <dc:creator>gao bingxing</dc:creator>
  <cp:lastModifiedBy>Miao Dan</cp:lastModifiedBy>
  <dcterms:modified xsi:type="dcterms:W3CDTF">2023-10-17T01:10:31Z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095BF26DD1EF436B830BF6379466F1AB_12</vt:lpwstr>
  </property>
</Properties>
</file>